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8E54A3">
        <w:rPr>
          <w:rFonts w:asciiTheme="majorEastAsia" w:eastAsiaTheme="majorEastAsia" w:hAnsiTheme="majorEastAsia" w:cstheme="majorHAnsi" w:hint="eastAsia"/>
          <w:sz w:val="20"/>
          <w:szCs w:val="20"/>
        </w:rPr>
        <w:t>５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8E54A3">
        <w:rPr>
          <w:rFonts w:asciiTheme="majorEastAsia" w:eastAsiaTheme="majorEastAsia" w:hAnsiTheme="majorEastAsia" w:cstheme="majorHAnsi" w:hint="eastAsia"/>
          <w:sz w:val="20"/>
          <w:szCs w:val="20"/>
        </w:rPr>
        <w:t>11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 w:rsidRPr="00D7436E">
        <w:rPr>
          <w:rFonts w:asciiTheme="majorEastAsia" w:eastAsiaTheme="majorEastAsia" w:hAnsiTheme="majorEastAsia" w:cstheme="majorHAnsi" w:hint="eastAsia"/>
          <w:spacing w:val="166"/>
          <w:kern w:val="0"/>
          <w:sz w:val="20"/>
          <w:szCs w:val="20"/>
          <w:fitText w:val="1800" w:id="950763520"/>
        </w:rPr>
        <w:t>文書番</w:t>
      </w:r>
      <w:r w:rsidRPr="00D7436E">
        <w:rPr>
          <w:rFonts w:asciiTheme="majorEastAsia" w:eastAsiaTheme="majorEastAsia" w:hAnsiTheme="majorEastAsia" w:cstheme="majorHAnsi" w:hint="eastAsia"/>
          <w:spacing w:val="2"/>
          <w:kern w:val="0"/>
          <w:sz w:val="20"/>
          <w:szCs w:val="20"/>
          <w:fitText w:val="1800" w:id="950763520"/>
        </w:rPr>
        <w:t>号</w:t>
      </w:r>
    </w:p>
    <w:p w:rsidR="00F43845" w:rsidRPr="003C75DB" w:rsidRDefault="00F43845" w:rsidP="00F43845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　　年　　月　　日</w:t>
      </w:r>
    </w:p>
    <w:p w:rsidR="00610B4C" w:rsidRPr="00F43845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bookmarkStart w:id="0" w:name="_GoBack"/>
      <w:bookmarkEnd w:id="0"/>
    </w:p>
    <w:p w:rsidR="00813507" w:rsidRPr="003C75DB" w:rsidRDefault="00813507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10B4C" w:rsidRPr="003C75DB" w:rsidRDefault="00610B4C" w:rsidP="00B91488">
      <w:pPr>
        <w:ind w:firstLineChars="500" w:firstLine="1000"/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殿</w:t>
      </w:r>
    </w:p>
    <w:p w:rsidR="00026DDF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Pr="003C75DB" w:rsidRDefault="00813507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Default="00813507" w:rsidP="00813507">
      <w:pPr>
        <w:ind w:firstLineChars="2900" w:firstLine="58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:rsidR="00026DDF" w:rsidRPr="003C75DB" w:rsidRDefault="00813507" w:rsidP="00813507">
      <w:pPr>
        <w:ind w:firstLineChars="3100" w:firstLine="62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理事長　　　　　　　　</w:t>
      </w:r>
      <w:r w:rsidR="00026DDF"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印</w:t>
      </w:r>
    </w:p>
    <w:p w:rsidR="00026DDF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Default="00813507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B91488" w:rsidP="00B91488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sz w:val="24"/>
          <w:szCs w:val="24"/>
        </w:rPr>
        <w:t>広域的な観光案内拠点に対する補助金に係る</w:t>
      </w:r>
    </w:p>
    <w:p w:rsidR="004B695F" w:rsidRPr="007D37F3" w:rsidRDefault="004B695F" w:rsidP="00B91488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4B695F">
        <w:rPr>
          <w:rFonts w:asciiTheme="majorEastAsia" w:eastAsiaTheme="majorEastAsia" w:hAnsiTheme="majorEastAsia" w:cstheme="majorHAnsi" w:hint="eastAsia"/>
          <w:sz w:val="24"/>
          <w:szCs w:val="24"/>
        </w:rPr>
        <w:t>補助事業の内容（経費の配分）の変更承認通知書</w:t>
      </w: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Pr="00B91488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1A70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4B695F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4B695F" w:rsidRPr="00B91488">
        <w:rPr>
          <w:rFonts w:asciiTheme="majorEastAsia" w:eastAsiaTheme="majorEastAsia" w:hAnsiTheme="majorEastAsia" w:cstheme="majorHAnsi" w:hint="eastAsia"/>
          <w:sz w:val="20"/>
          <w:szCs w:val="20"/>
        </w:rPr>
        <w:t>年　月　日付 第　　号をもって申請のあった</w:t>
      </w:r>
      <w:r w:rsidR="00B91488" w:rsidRPr="00B91488">
        <w:rPr>
          <w:rFonts w:asciiTheme="majorEastAsia" w:eastAsiaTheme="majorEastAsia" w:hAnsiTheme="majorEastAsia" w:cstheme="majorHAnsi" w:hint="eastAsia"/>
          <w:sz w:val="20"/>
          <w:szCs w:val="20"/>
        </w:rPr>
        <w:t>広域的な観光案内拠点に対する補助金</w:t>
      </w:r>
      <w:r w:rsidR="001A70DB" w:rsidRPr="00B91488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の内容及び経費配分の変更については、これを承認し、　　</w:t>
      </w:r>
      <w:r w:rsidR="004B695F" w:rsidRPr="00B91488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年　月　日付 第　　号による交付決定の一部を下記のとおり変更します。</w:t>
      </w:r>
    </w:p>
    <w:p w:rsidR="007D37F3" w:rsidRDefault="007D37F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764E6B">
      <w:pPr>
        <w:pStyle w:val="aa"/>
      </w:pPr>
      <w:r>
        <w:rPr>
          <w:rFonts w:hint="eastAsia"/>
        </w:rPr>
        <w:t>記</w:t>
      </w:r>
    </w:p>
    <w:p w:rsidR="007D37F3" w:rsidRDefault="007D37F3" w:rsidP="00764E6B">
      <w:pPr>
        <w:pStyle w:val="ac"/>
        <w:ind w:right="800"/>
        <w:jc w:val="both"/>
      </w:pPr>
    </w:p>
    <w:p w:rsidR="00813507" w:rsidRDefault="00764E6B" w:rsidP="00764E6B">
      <w:pPr>
        <w:pStyle w:val="ac"/>
        <w:ind w:right="800"/>
        <w:jc w:val="both"/>
      </w:pPr>
      <w:r w:rsidRPr="00764E6B">
        <w:rPr>
          <w:rFonts w:hint="eastAsia"/>
        </w:rPr>
        <w:t>１　補助</w:t>
      </w:r>
      <w:r w:rsidR="00813507">
        <w:rPr>
          <w:rFonts w:hint="eastAsia"/>
        </w:rPr>
        <w:t>金交付額</w:t>
      </w:r>
    </w:p>
    <w:p w:rsidR="00813507" w:rsidRDefault="00764E6B" w:rsidP="00813507">
      <w:pPr>
        <w:pStyle w:val="ac"/>
        <w:ind w:right="800" w:firstLineChars="300" w:firstLine="600"/>
        <w:jc w:val="both"/>
      </w:pPr>
      <w:r>
        <w:rPr>
          <w:rFonts w:hint="eastAsia"/>
        </w:rPr>
        <w:t>金　　　　　　　円</w:t>
      </w:r>
    </w:p>
    <w:p w:rsidR="007D37F3" w:rsidRDefault="007D37F3" w:rsidP="00764E6B">
      <w:pPr>
        <w:pStyle w:val="ac"/>
        <w:ind w:right="800"/>
        <w:jc w:val="both"/>
      </w:pPr>
    </w:p>
    <w:p w:rsidR="00764E6B" w:rsidRDefault="00764E6B" w:rsidP="00764E6B">
      <w:pPr>
        <w:pStyle w:val="ac"/>
        <w:ind w:right="800"/>
        <w:jc w:val="both"/>
      </w:pPr>
      <w:r w:rsidRPr="00764E6B">
        <w:rPr>
          <w:rFonts w:hint="eastAsia"/>
        </w:rPr>
        <w:t xml:space="preserve">２　</w:t>
      </w:r>
      <w:r w:rsidR="00813507" w:rsidRPr="00813507">
        <w:rPr>
          <w:rFonts w:hint="eastAsia"/>
        </w:rPr>
        <w:t>補助事業の内容等</w:t>
      </w:r>
    </w:p>
    <w:p w:rsidR="00764E6B" w:rsidRPr="004B695F" w:rsidRDefault="00764E6B" w:rsidP="004B695F">
      <w:pPr>
        <w:ind w:left="400" w:hangingChars="200" w:hanging="400"/>
        <w:rPr>
          <w:rFonts w:asciiTheme="majorEastAsia" w:eastAsiaTheme="majorEastAsia" w:hAnsiTheme="majorEastAsia"/>
          <w:sz w:val="20"/>
          <w:szCs w:val="20"/>
        </w:rPr>
      </w:pPr>
      <w:r w:rsidRPr="004B695F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A70DB">
        <w:rPr>
          <w:rFonts w:asciiTheme="majorEastAsia" w:eastAsiaTheme="majorEastAsia" w:hAnsiTheme="majorEastAsia" w:hint="eastAsia"/>
          <w:sz w:val="20"/>
          <w:szCs w:val="20"/>
        </w:rPr>
        <w:t xml:space="preserve">補助事業の内容等は、　　</w:t>
      </w:r>
      <w:r w:rsidR="004B695F" w:rsidRPr="004B695F">
        <w:rPr>
          <w:rFonts w:asciiTheme="majorEastAsia" w:eastAsiaTheme="majorEastAsia" w:hAnsiTheme="majorEastAsia" w:hint="eastAsia"/>
          <w:sz w:val="20"/>
          <w:szCs w:val="20"/>
        </w:rPr>
        <w:t xml:space="preserve">　　年　　月　　日付 </w:t>
      </w:r>
      <w:r w:rsidR="004B695F">
        <w:rPr>
          <w:rFonts w:asciiTheme="majorEastAsia" w:eastAsiaTheme="majorEastAsia" w:hAnsiTheme="majorEastAsia" w:hint="eastAsia"/>
          <w:sz w:val="20"/>
          <w:szCs w:val="20"/>
        </w:rPr>
        <w:t xml:space="preserve">第　　</w:t>
      </w:r>
      <w:r w:rsidR="004B695F" w:rsidRPr="004B695F">
        <w:rPr>
          <w:rFonts w:asciiTheme="majorEastAsia" w:eastAsiaTheme="majorEastAsia" w:hAnsiTheme="majorEastAsia" w:hint="eastAsia"/>
          <w:sz w:val="20"/>
          <w:szCs w:val="20"/>
        </w:rPr>
        <w:t>号による変更承認申請書記載のとおりとする。</w:t>
      </w:r>
    </w:p>
    <w:p w:rsidR="007D37F3" w:rsidRDefault="007D37F3" w:rsidP="00764E6B">
      <w:pPr>
        <w:pStyle w:val="ac"/>
        <w:ind w:right="800"/>
        <w:jc w:val="both"/>
      </w:pPr>
    </w:p>
    <w:p w:rsidR="00764E6B" w:rsidRDefault="00764E6B" w:rsidP="00764E6B">
      <w:pPr>
        <w:pStyle w:val="ac"/>
        <w:ind w:right="800"/>
        <w:jc w:val="left"/>
      </w:pPr>
      <w:r>
        <w:rPr>
          <w:rFonts w:hint="eastAsia"/>
        </w:rPr>
        <w:t xml:space="preserve">３　</w:t>
      </w:r>
      <w:r w:rsidR="00813507" w:rsidRPr="00813507">
        <w:rPr>
          <w:rFonts w:hint="eastAsia"/>
        </w:rPr>
        <w:t>補助事業に要する経費の配分額等</w:t>
      </w:r>
    </w:p>
    <w:p w:rsidR="00930B46" w:rsidRDefault="00813507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Pr="00813507">
        <w:rPr>
          <w:rFonts w:asciiTheme="majorEastAsia" w:eastAsiaTheme="majorEastAsia" w:hAnsiTheme="majorEastAsia" w:hint="eastAsia"/>
          <w:sz w:val="20"/>
          <w:szCs w:val="20"/>
        </w:rPr>
        <w:t>補助事業に要する事業ごとの経費の配分額は、下記のとおりとする。</w:t>
      </w:r>
    </w:p>
    <w:p w:rsidR="00813507" w:rsidRDefault="00A510C2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　　　　　　　　　　　　　　　　　　　　　　　　　　　　　　　　　　　　　　　 （単位：円）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253"/>
        <w:gridCol w:w="1780"/>
        <w:gridCol w:w="1780"/>
        <w:gridCol w:w="1780"/>
      </w:tblGrid>
      <w:tr w:rsidR="00813507" w:rsidTr="00CE102C">
        <w:trPr>
          <w:trHeight w:val="46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13507" w:rsidRPr="00813507" w:rsidRDefault="00813507" w:rsidP="00813507">
            <w:pPr>
              <w:widowControl/>
              <w:spacing w:line="20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813507">
              <w:rPr>
                <w:rFonts w:asciiTheme="majorEastAsia" w:eastAsiaTheme="majorEastAsia" w:hAnsiTheme="majorEastAsia" w:hint="eastAsia"/>
                <w:sz w:val="16"/>
                <w:szCs w:val="16"/>
              </w:rPr>
              <w:t>事業</w:t>
            </w:r>
          </w:p>
          <w:p w:rsidR="00813507" w:rsidRPr="00813507" w:rsidRDefault="00813507" w:rsidP="00813507">
            <w:pPr>
              <w:widowControl/>
              <w:spacing w:line="20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813507">
              <w:rPr>
                <w:rFonts w:asciiTheme="majorEastAsia" w:eastAsiaTheme="majorEastAsia" w:hAnsiTheme="majorEastAsia" w:hint="eastAsia"/>
                <w:sz w:val="16"/>
                <w:szCs w:val="16"/>
              </w:rPr>
              <w:t>番号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3507" w:rsidRDefault="00A510C2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事業名称</w:t>
            </w:r>
          </w:p>
        </w:tc>
        <w:tc>
          <w:tcPr>
            <w:tcW w:w="17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3507" w:rsidRDefault="00A510C2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総事業費</w:t>
            </w:r>
          </w:p>
        </w:tc>
        <w:tc>
          <w:tcPr>
            <w:tcW w:w="17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3507" w:rsidRDefault="00A510C2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補助対象経費</w:t>
            </w:r>
          </w:p>
        </w:tc>
        <w:tc>
          <w:tcPr>
            <w:tcW w:w="17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507" w:rsidRDefault="00A510C2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補助金の額</w:t>
            </w:r>
          </w:p>
        </w:tc>
      </w:tr>
      <w:tr w:rsidR="00813507" w:rsidTr="00CE102C">
        <w:trPr>
          <w:trHeight w:val="46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13507" w:rsidRDefault="00813507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12" w:space="0" w:color="auto"/>
            </w:tcBorders>
            <w:vAlign w:val="center"/>
          </w:tcPr>
          <w:p w:rsidR="00813507" w:rsidRDefault="00813507" w:rsidP="00813507">
            <w:pPr>
              <w:widowControl/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12" w:space="0" w:color="auto"/>
            </w:tcBorders>
            <w:vAlign w:val="center"/>
          </w:tcPr>
          <w:p w:rsidR="00813507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12" w:space="0" w:color="auto"/>
            </w:tcBorders>
            <w:vAlign w:val="center"/>
          </w:tcPr>
          <w:p w:rsidR="00813507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13507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13507" w:rsidTr="00CE102C">
        <w:trPr>
          <w:trHeight w:val="465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813507" w:rsidRDefault="00813507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813507" w:rsidRDefault="00813507" w:rsidP="00813507">
            <w:pPr>
              <w:widowControl/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:rsidR="00813507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:rsidR="00813507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84" w:type="dxa"/>
            <w:tcBorders>
              <w:right w:val="single" w:sz="12" w:space="0" w:color="auto"/>
            </w:tcBorders>
            <w:vAlign w:val="center"/>
          </w:tcPr>
          <w:p w:rsidR="00813507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13507" w:rsidTr="00321129">
        <w:trPr>
          <w:trHeight w:val="465"/>
        </w:trPr>
        <w:tc>
          <w:tcPr>
            <w:tcW w:w="567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813507" w:rsidRDefault="00813507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double" w:sz="4" w:space="0" w:color="auto"/>
            </w:tcBorders>
            <w:vAlign w:val="center"/>
          </w:tcPr>
          <w:p w:rsidR="00813507" w:rsidRDefault="00813507" w:rsidP="00813507">
            <w:pPr>
              <w:widowControl/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84" w:type="dxa"/>
            <w:tcBorders>
              <w:bottom w:val="double" w:sz="4" w:space="0" w:color="auto"/>
            </w:tcBorders>
            <w:vAlign w:val="center"/>
          </w:tcPr>
          <w:p w:rsidR="00813507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84" w:type="dxa"/>
            <w:tcBorders>
              <w:bottom w:val="double" w:sz="4" w:space="0" w:color="auto"/>
            </w:tcBorders>
            <w:vAlign w:val="center"/>
          </w:tcPr>
          <w:p w:rsidR="00813507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84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813507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13507" w:rsidTr="00321129">
        <w:trPr>
          <w:trHeight w:val="465"/>
        </w:trPr>
        <w:tc>
          <w:tcPr>
            <w:tcW w:w="56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13507" w:rsidRDefault="00A510C2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12" w:space="0" w:color="auto"/>
              <w:tl2br w:val="single" w:sz="4" w:space="0" w:color="auto"/>
            </w:tcBorders>
            <w:vAlign w:val="center"/>
          </w:tcPr>
          <w:p w:rsidR="00813507" w:rsidRDefault="00813507" w:rsidP="00813507">
            <w:pPr>
              <w:widowControl/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813507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813507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507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813507" w:rsidRDefault="00813507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</w:p>
    <w:sectPr w:rsidR="00813507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E7B" w:rsidRDefault="00836E7B" w:rsidP="00E873D5">
      <w:r>
        <w:separator/>
      </w:r>
    </w:p>
  </w:endnote>
  <w:endnote w:type="continuationSeparator" w:id="0">
    <w:p w:rsidR="00836E7B" w:rsidRDefault="00836E7B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E7B" w:rsidRDefault="00836E7B" w:rsidP="00E873D5">
      <w:r>
        <w:separator/>
      </w:r>
    </w:p>
  </w:footnote>
  <w:footnote w:type="continuationSeparator" w:id="0">
    <w:p w:rsidR="00836E7B" w:rsidRDefault="00836E7B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583D"/>
    <w:rsid w:val="000A1B96"/>
    <w:rsid w:val="00103068"/>
    <w:rsid w:val="001177C7"/>
    <w:rsid w:val="001368DC"/>
    <w:rsid w:val="00165E36"/>
    <w:rsid w:val="001A70DB"/>
    <w:rsid w:val="002137E0"/>
    <w:rsid w:val="002F3FDA"/>
    <w:rsid w:val="00310DDB"/>
    <w:rsid w:val="00321129"/>
    <w:rsid w:val="0032567F"/>
    <w:rsid w:val="003363E2"/>
    <w:rsid w:val="00350D41"/>
    <w:rsid w:val="00385B09"/>
    <w:rsid w:val="003C75DB"/>
    <w:rsid w:val="00404DAB"/>
    <w:rsid w:val="004B695F"/>
    <w:rsid w:val="005027AB"/>
    <w:rsid w:val="0051469D"/>
    <w:rsid w:val="00517CC4"/>
    <w:rsid w:val="00540447"/>
    <w:rsid w:val="00610B4C"/>
    <w:rsid w:val="006A1A13"/>
    <w:rsid w:val="007108AD"/>
    <w:rsid w:val="0073348F"/>
    <w:rsid w:val="00740A0D"/>
    <w:rsid w:val="00764E6B"/>
    <w:rsid w:val="007730DC"/>
    <w:rsid w:val="007A77F8"/>
    <w:rsid w:val="007D37F3"/>
    <w:rsid w:val="007D7107"/>
    <w:rsid w:val="007D7310"/>
    <w:rsid w:val="00812908"/>
    <w:rsid w:val="00813507"/>
    <w:rsid w:val="00836E7B"/>
    <w:rsid w:val="008431AA"/>
    <w:rsid w:val="008D6747"/>
    <w:rsid w:val="008E54A3"/>
    <w:rsid w:val="00915E3C"/>
    <w:rsid w:val="00930B46"/>
    <w:rsid w:val="009404DD"/>
    <w:rsid w:val="009C145D"/>
    <w:rsid w:val="009E54DB"/>
    <w:rsid w:val="00A2083B"/>
    <w:rsid w:val="00A510C2"/>
    <w:rsid w:val="00A66BDC"/>
    <w:rsid w:val="00A8772C"/>
    <w:rsid w:val="00A944FA"/>
    <w:rsid w:val="00AC6D22"/>
    <w:rsid w:val="00AD4ED6"/>
    <w:rsid w:val="00AE278C"/>
    <w:rsid w:val="00B15B5C"/>
    <w:rsid w:val="00B70693"/>
    <w:rsid w:val="00B91488"/>
    <w:rsid w:val="00BB728E"/>
    <w:rsid w:val="00BD1530"/>
    <w:rsid w:val="00C15502"/>
    <w:rsid w:val="00CE102C"/>
    <w:rsid w:val="00D7436E"/>
    <w:rsid w:val="00D92FD1"/>
    <w:rsid w:val="00DC2CD6"/>
    <w:rsid w:val="00E02A4C"/>
    <w:rsid w:val="00E1154D"/>
    <w:rsid w:val="00E66E88"/>
    <w:rsid w:val="00E819C1"/>
    <w:rsid w:val="00E873D5"/>
    <w:rsid w:val="00EA6E86"/>
    <w:rsid w:val="00EC3C0A"/>
    <w:rsid w:val="00F0525B"/>
    <w:rsid w:val="00F4327D"/>
    <w:rsid w:val="00F43845"/>
    <w:rsid w:val="00FA1F39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C5C04-42B0-4A0A-A1FD-744A3D70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56</cp:revision>
  <dcterms:created xsi:type="dcterms:W3CDTF">2015-08-11T02:12:00Z</dcterms:created>
  <dcterms:modified xsi:type="dcterms:W3CDTF">2020-05-15T02:10:00Z</dcterms:modified>
</cp:coreProperties>
</file>