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BFDF3" w14:textId="77777777" w:rsidR="00D4578B" w:rsidRPr="00EC1220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800E6C">
        <w:rPr>
          <w:rFonts w:asciiTheme="majorEastAsia" w:eastAsiaTheme="majorEastAsia" w:hAnsiTheme="majorEastAsia"/>
        </w:rPr>
        <w:t>第</w:t>
      </w:r>
      <w:r w:rsidR="000479CD">
        <w:rPr>
          <w:rFonts w:asciiTheme="majorEastAsia" w:eastAsiaTheme="majorEastAsia" w:hAnsiTheme="majorEastAsia" w:hint="eastAsia"/>
          <w:color w:val="auto"/>
        </w:rPr>
        <w:t>７</w:t>
      </w:r>
      <w:r w:rsidRPr="00EC1220">
        <w:rPr>
          <w:rFonts w:asciiTheme="majorEastAsia" w:eastAsiaTheme="majorEastAsia" w:hAnsiTheme="majorEastAsia"/>
          <w:color w:val="auto"/>
        </w:rPr>
        <w:t>号様式（第</w:t>
      </w:r>
      <w:r w:rsidR="00835AA9">
        <w:rPr>
          <w:rFonts w:asciiTheme="majorEastAsia" w:eastAsiaTheme="majorEastAsia" w:hAnsiTheme="majorEastAsia" w:hint="eastAsia"/>
          <w:color w:val="auto"/>
        </w:rPr>
        <w:t>16</w:t>
      </w:r>
      <w:r w:rsidR="00C9521D" w:rsidRPr="00EC1220">
        <w:rPr>
          <w:rFonts w:asciiTheme="majorEastAsia" w:eastAsiaTheme="majorEastAsia" w:hAnsiTheme="majorEastAsia"/>
          <w:color w:val="auto"/>
        </w:rPr>
        <w:t>条関係）</w:t>
      </w:r>
      <w:bookmarkStart w:id="0" w:name="_GoBack"/>
      <w:bookmarkEnd w:id="0"/>
    </w:p>
    <w:p w14:paraId="11DA0D0D" w14:textId="77777777" w:rsidR="001230FA" w:rsidRPr="00EC1220" w:rsidRDefault="00C12B3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日</w:t>
      </w:r>
    </w:p>
    <w:p w14:paraId="753360EB" w14:textId="77777777" w:rsidR="001230FA" w:rsidRPr="00EC1220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F1A1639" w14:textId="77777777" w:rsidR="001230FA" w:rsidRPr="00EC1220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EC1220">
        <w:rPr>
          <w:rFonts w:asciiTheme="majorEastAsia" w:eastAsiaTheme="majorEastAsia" w:hAnsiTheme="majorEastAsia"/>
          <w:color w:val="auto"/>
        </w:rPr>
        <w:t xml:space="preserve">   殿</w:t>
      </w:r>
    </w:p>
    <w:p w14:paraId="36D3767A" w14:textId="77777777"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9750421" w14:textId="77777777"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558"/>
      </w:tblGrid>
      <w:tr w:rsidR="00EC1220" w:rsidRPr="00EC1220" w14:paraId="43FADE45" w14:textId="77777777" w:rsidTr="00C12B3A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4FB6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EC1220" w:rsidRPr="00EC1220" w14:paraId="6CD51100" w14:textId="77777777" w:rsidTr="00C12B3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DDF27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685BB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4B54A4D8" w14:textId="77777777" w:rsidTr="00C12B3A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A2470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EC1220" w:rsidRPr="00EC1220" w14:paraId="38595463" w14:textId="77777777" w:rsidTr="00C12B3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C93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8E9A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60718D4" w14:textId="77777777" w:rsidR="003063B5" w:rsidRPr="00EC1220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C1220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A84501D" wp14:editId="110214AC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10EC7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4DC26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9E43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4501D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12610EC7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1C4DC26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019E43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9506610" w14:textId="77777777" w:rsidR="00F77177" w:rsidRPr="00EC1220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C6866FA" w14:textId="7D0EFD23" w:rsidR="00F77177" w:rsidRPr="00EC1220" w:rsidRDefault="000479CD" w:rsidP="008D48DC">
      <w:pPr>
        <w:spacing w:after="44" w:line="259" w:lineRule="auto"/>
        <w:ind w:leftChars="-4" w:left="2" w:right="109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479CD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846203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安全・安心確保緊急支援事業（新型コロナウイルス感染症緊急対策）補助金</w:t>
      </w:r>
      <w:r w:rsidR="00FE0151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EC1220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5C4365A0" w14:textId="77777777" w:rsidR="001230FA" w:rsidRPr="00EC122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09E9F0B" w14:textId="77777777" w:rsidR="001230FA" w:rsidRPr="00EC122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0481C67" w14:textId="51A342B8" w:rsidR="00F77177" w:rsidRPr="00EC1220" w:rsidRDefault="00C12B3A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EC1220">
        <w:rPr>
          <w:rFonts w:asciiTheme="majorEastAsia" w:eastAsiaTheme="majorEastAsia" w:hAnsiTheme="majorEastAsia" w:hint="eastAsia"/>
          <w:color w:val="auto"/>
        </w:rPr>
        <w:t>日付</w:t>
      </w:r>
      <w:r w:rsidR="00656CFF">
        <w:rPr>
          <w:rFonts w:asciiTheme="majorEastAsia" w:eastAsiaTheme="majorEastAsia" w:hAnsiTheme="majorEastAsia" w:hint="eastAsia"/>
          <w:color w:val="auto"/>
        </w:rPr>
        <w:t>３</w:t>
      </w:r>
      <w:r w:rsidR="00A34A47">
        <w:rPr>
          <w:rFonts w:hint="eastAsia"/>
          <w:kern w:val="0"/>
          <w:sz w:val="22"/>
        </w:rPr>
        <w:t>公東観地観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>第</w:t>
      </w:r>
      <w:r w:rsidR="00A34A4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8F1E8E" w:rsidRPr="00EC1220">
        <w:rPr>
          <w:rFonts w:asciiTheme="majorEastAsia" w:eastAsiaTheme="majorEastAsia" w:hAnsiTheme="majorEastAsia" w:hint="eastAsia"/>
          <w:color w:val="auto"/>
        </w:rPr>
        <w:t>号</w:t>
      </w:r>
      <w:r w:rsidR="00C9521D" w:rsidRPr="00EC1220">
        <w:rPr>
          <w:rFonts w:asciiTheme="majorEastAsia" w:eastAsiaTheme="majorEastAsia" w:hAnsiTheme="majorEastAsia"/>
          <w:color w:val="auto"/>
        </w:rPr>
        <w:t>で交付決定を受けた</w:t>
      </w:r>
      <w:r w:rsidR="000479CD" w:rsidRPr="000479CD">
        <w:rPr>
          <w:rFonts w:asciiTheme="majorEastAsia" w:eastAsiaTheme="majorEastAsia" w:hAnsiTheme="majorEastAsia" w:hint="eastAsia"/>
          <w:color w:val="auto"/>
        </w:rPr>
        <w:t>バス事業者向け</w:t>
      </w:r>
      <w:r w:rsidR="00846203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EC1220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69763FC2" w14:textId="77777777" w:rsidR="00084CF8" w:rsidRPr="00EC1220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7878D2FC" w14:textId="77777777" w:rsidR="001230FA" w:rsidRPr="00EC1220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4E431025" w14:textId="77777777" w:rsidR="00F77177" w:rsidRPr="00EC1220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記</w:t>
      </w:r>
    </w:p>
    <w:p w14:paraId="7DCF4C5B" w14:textId="77777777" w:rsidR="00FB6B17" w:rsidRPr="00EC1220" w:rsidRDefault="00FB6B17" w:rsidP="00276D1A">
      <w:pPr>
        <w:rPr>
          <w:rFonts w:asciiTheme="majorEastAsia" w:eastAsiaTheme="majorEastAsia" w:hAnsiTheme="majorEastAsia"/>
          <w:color w:val="auto"/>
        </w:rPr>
      </w:pPr>
    </w:p>
    <w:p w14:paraId="14B13500" w14:textId="77777777" w:rsidR="001230FA" w:rsidRPr="00EC1220" w:rsidRDefault="001230FA" w:rsidP="00276D1A">
      <w:pPr>
        <w:rPr>
          <w:rFonts w:asciiTheme="majorEastAsia" w:eastAsiaTheme="majorEastAsia" w:hAnsiTheme="majorEastAsia"/>
          <w:color w:val="auto"/>
        </w:rPr>
      </w:pPr>
    </w:p>
    <w:p w14:paraId="6D4AF0E0" w14:textId="1C31F2EF"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EC1220">
        <w:rPr>
          <w:rFonts w:asciiTheme="majorEastAsia" w:eastAsiaTheme="majorEastAsia" w:hAnsiTheme="majorEastAsia"/>
          <w:color w:val="auto"/>
        </w:rPr>
        <w:t>補助</w:t>
      </w:r>
      <w:r w:rsidR="00FE0151">
        <w:rPr>
          <w:rFonts w:asciiTheme="majorEastAsia" w:eastAsiaTheme="majorEastAsia" w:hAnsiTheme="majorEastAsia" w:hint="eastAsia"/>
          <w:color w:val="auto"/>
        </w:rPr>
        <w:t>事業実績</w:t>
      </w:r>
      <w:r w:rsidR="00C9521D" w:rsidRPr="00EC1220">
        <w:rPr>
          <w:rFonts w:asciiTheme="majorEastAsia" w:eastAsiaTheme="majorEastAsia" w:hAnsiTheme="majorEastAsia"/>
          <w:color w:val="auto"/>
        </w:rPr>
        <w:t>金額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6F07C432" w14:textId="77777777" w:rsidR="00F77177" w:rsidRPr="00EC1220" w:rsidRDefault="00C9521D" w:rsidP="001230FA">
      <w:pPr>
        <w:ind w:firstLineChars="200" w:firstLine="42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金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    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</w:t>
      </w:r>
      <w:r w:rsidRPr="00EC1220">
        <w:rPr>
          <w:rFonts w:asciiTheme="majorEastAsia" w:eastAsiaTheme="majorEastAsia" w:hAnsiTheme="majorEastAsia"/>
          <w:color w:val="auto"/>
        </w:rPr>
        <w:t>円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7FEB810" w14:textId="77777777" w:rsidR="00F77177" w:rsidRPr="00EC1220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21E80812" w14:textId="77777777"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EC1220">
        <w:rPr>
          <w:rFonts w:asciiTheme="majorEastAsia" w:eastAsiaTheme="majorEastAsia" w:hAnsiTheme="majorEastAsia"/>
          <w:color w:val="auto"/>
        </w:rPr>
        <w:t>補助事業の内容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D8A4E3D" w14:textId="77777777" w:rsidR="00F77177" w:rsidRPr="00EC1220" w:rsidRDefault="00C9521D" w:rsidP="00D4578B">
      <w:pPr>
        <w:ind w:left="426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別紙補助事業実績報告書のとおりです。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DE860BD" w14:textId="77777777" w:rsidR="00F77177" w:rsidRPr="00EC1220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6D3FFAF" w14:textId="77777777" w:rsidR="00D4578B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EC1220">
        <w:rPr>
          <w:rFonts w:asciiTheme="majorEastAsia" w:eastAsiaTheme="majorEastAsia" w:hAnsiTheme="majorEastAsia"/>
          <w:color w:val="auto"/>
        </w:rPr>
        <w:t>補助事業完了年月日（業者への支払を含め、補助事業が完了した日）</w:t>
      </w:r>
    </w:p>
    <w:p w14:paraId="3E04D249" w14:textId="77777777" w:rsidR="00F77177" w:rsidRPr="00EC1220" w:rsidRDefault="00C12B3A" w:rsidP="00D4578B">
      <w:pPr>
        <w:ind w:left="422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日</w:t>
      </w:r>
    </w:p>
    <w:p w14:paraId="5A042225" w14:textId="77777777" w:rsidR="003063B5" w:rsidRPr="00EC1220" w:rsidRDefault="003063B5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EC1220" w:rsidRPr="00EC1220" w14:paraId="3ED726C8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B9EC74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55090F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24C631DB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EF79D92" w14:textId="77777777" w:rsidR="003063B5" w:rsidRPr="00EC1220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C64DEDA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0369D3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2735E2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F09FF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C7B2403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A3A9EB2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E710C5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F0C898C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B218E1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155AE4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40E67451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F05CE73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CCDDEBB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EC1220" w14:paraId="3CED8939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4090CB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A3A62CF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FB62A5E" w14:textId="77777777" w:rsidR="00FB6B17" w:rsidRPr="00EC1220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  <w:color w:val="auto"/>
        </w:rPr>
      </w:pPr>
    </w:p>
    <w:sectPr w:rsidR="00FB6B17" w:rsidRPr="00EC122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4032" w14:textId="77777777" w:rsidR="001374A6" w:rsidRDefault="001374A6" w:rsidP="00225796">
      <w:pPr>
        <w:spacing w:after="0" w:line="240" w:lineRule="auto"/>
      </w:pPr>
      <w:r>
        <w:separator/>
      </w:r>
    </w:p>
  </w:endnote>
  <w:endnote w:type="continuationSeparator" w:id="0">
    <w:p w14:paraId="3F5F61C1" w14:textId="77777777" w:rsidR="001374A6" w:rsidRDefault="001374A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87C1C" w14:textId="77777777" w:rsidR="001374A6" w:rsidRDefault="001374A6" w:rsidP="00225796">
      <w:pPr>
        <w:spacing w:after="0" w:line="240" w:lineRule="auto"/>
      </w:pPr>
      <w:r>
        <w:separator/>
      </w:r>
    </w:p>
  </w:footnote>
  <w:footnote w:type="continuationSeparator" w:id="0">
    <w:p w14:paraId="7F375B22" w14:textId="77777777" w:rsidR="001374A6" w:rsidRDefault="001374A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36FEA"/>
    <w:rsid w:val="000479CD"/>
    <w:rsid w:val="000772CF"/>
    <w:rsid w:val="00084CF8"/>
    <w:rsid w:val="0009258F"/>
    <w:rsid w:val="00094A27"/>
    <w:rsid w:val="000A0131"/>
    <w:rsid w:val="000D334A"/>
    <w:rsid w:val="001230FA"/>
    <w:rsid w:val="00127FC1"/>
    <w:rsid w:val="001374A6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4B80"/>
    <w:rsid w:val="002F7E8A"/>
    <w:rsid w:val="003063B5"/>
    <w:rsid w:val="00347D65"/>
    <w:rsid w:val="00395D7E"/>
    <w:rsid w:val="003B6256"/>
    <w:rsid w:val="004251F4"/>
    <w:rsid w:val="004860FC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56CFF"/>
    <w:rsid w:val="006601E5"/>
    <w:rsid w:val="006C08D7"/>
    <w:rsid w:val="00701FD1"/>
    <w:rsid w:val="00712AF5"/>
    <w:rsid w:val="00721990"/>
    <w:rsid w:val="007626A2"/>
    <w:rsid w:val="007721F1"/>
    <w:rsid w:val="00783542"/>
    <w:rsid w:val="00800E6C"/>
    <w:rsid w:val="00804106"/>
    <w:rsid w:val="00835AA9"/>
    <w:rsid w:val="00846203"/>
    <w:rsid w:val="00861080"/>
    <w:rsid w:val="00866C84"/>
    <w:rsid w:val="008D48DC"/>
    <w:rsid w:val="008E6AC9"/>
    <w:rsid w:val="008F1E8E"/>
    <w:rsid w:val="00906513"/>
    <w:rsid w:val="00946C86"/>
    <w:rsid w:val="00954EB6"/>
    <w:rsid w:val="009847D7"/>
    <w:rsid w:val="009A3A14"/>
    <w:rsid w:val="009E37B5"/>
    <w:rsid w:val="009E7A9D"/>
    <w:rsid w:val="00A3305E"/>
    <w:rsid w:val="00A34A47"/>
    <w:rsid w:val="00A6305F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B15D0"/>
    <w:rsid w:val="00BC7F45"/>
    <w:rsid w:val="00C12B3A"/>
    <w:rsid w:val="00C503C0"/>
    <w:rsid w:val="00C9521D"/>
    <w:rsid w:val="00CD55EB"/>
    <w:rsid w:val="00CD5EED"/>
    <w:rsid w:val="00CD6CC1"/>
    <w:rsid w:val="00D04431"/>
    <w:rsid w:val="00D24FA4"/>
    <w:rsid w:val="00D4578B"/>
    <w:rsid w:val="00D52F56"/>
    <w:rsid w:val="00D64ACF"/>
    <w:rsid w:val="00D702B2"/>
    <w:rsid w:val="00DA298C"/>
    <w:rsid w:val="00DA5469"/>
    <w:rsid w:val="00DE0E68"/>
    <w:rsid w:val="00E03561"/>
    <w:rsid w:val="00E33DAF"/>
    <w:rsid w:val="00E43135"/>
    <w:rsid w:val="00E64950"/>
    <w:rsid w:val="00E8325A"/>
    <w:rsid w:val="00EB0B26"/>
    <w:rsid w:val="00EB6D08"/>
    <w:rsid w:val="00EC1220"/>
    <w:rsid w:val="00EC3211"/>
    <w:rsid w:val="00F048E6"/>
    <w:rsid w:val="00F0651A"/>
    <w:rsid w:val="00F148BF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0151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D56F91"/>
  <w15:docId w15:val="{427A4380-5F33-4B67-8ECA-B006CFA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E090-827D-4349-B4A5-9C4971A5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橋本 友香</cp:lastModifiedBy>
  <cp:revision>6</cp:revision>
  <cp:lastPrinted>2015-04-08T04:41:00Z</cp:lastPrinted>
  <dcterms:created xsi:type="dcterms:W3CDTF">2020-05-19T05:57:00Z</dcterms:created>
  <dcterms:modified xsi:type="dcterms:W3CDTF">2021-04-13T03:13:00Z</dcterms:modified>
</cp:coreProperties>
</file>